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ascii="黑体" w:hAnsi="黑体" w:eastAsia="黑体"/>
          <w:bCs/>
          <w:sz w:val="30"/>
          <w:szCs w:val="30"/>
        </w:rPr>
        <w:t>附件</w:t>
      </w:r>
      <w:r>
        <w:rPr>
          <w:rFonts w:hint="eastAsia" w:ascii="黑体" w:hAnsi="黑体" w:eastAsia="黑体"/>
          <w:bCs/>
          <w:sz w:val="30"/>
          <w:szCs w:val="30"/>
          <w:lang w:val="en-US" w:eastAsia="zh-CN"/>
        </w:rPr>
        <w:t>4</w:t>
      </w:r>
    </w:p>
    <w:p>
      <w:pPr>
        <w:pStyle w:val="5"/>
        <w:spacing w:line="40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汽车专业领域实施廉政协议书</w:t>
      </w:r>
    </w:p>
    <w:p>
      <w:pPr>
        <w:pStyle w:val="5"/>
        <w:spacing w:line="400" w:lineRule="exact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5"/>
        <w:spacing w:line="360" w:lineRule="auto"/>
      </w:pPr>
      <w:r>
        <w:t>甲方：</w:t>
      </w:r>
      <w:r>
        <w:rPr>
          <w:rFonts w:hint="eastAsia"/>
          <w:u w:val="single"/>
        </w:rPr>
        <w:t>北京中车行高新技术有限公司</w:t>
      </w:r>
    </w:p>
    <w:p>
      <w:pPr>
        <w:pStyle w:val="5"/>
        <w:spacing w:line="360" w:lineRule="auto"/>
        <w:rPr>
          <w:rFonts w:hint="default" w:eastAsia="宋体"/>
          <w:u w:val="single"/>
          <w:lang w:val="en-US" w:eastAsia="zh-CN"/>
        </w:rPr>
      </w:pPr>
      <w:r>
        <w:t>乙方：</w:t>
      </w:r>
      <w:r>
        <w:rPr>
          <w:rFonts w:hint="eastAsia"/>
          <w:u w:val="single"/>
          <w:lang w:val="en-US" w:eastAsia="zh-CN"/>
        </w:rPr>
        <w:t xml:space="preserve">                          </w:t>
      </w:r>
    </w:p>
    <w:p>
      <w:pPr>
        <w:pStyle w:val="5"/>
        <w:spacing w:line="360" w:lineRule="auto"/>
      </w:pPr>
      <w:r>
        <w:t>鉴于：</w:t>
      </w:r>
    </w:p>
    <w:p>
      <w:pPr>
        <w:pStyle w:val="5"/>
        <w:spacing w:line="400" w:lineRule="exact"/>
        <w:ind w:firstLine="480" w:firstLineChars="200"/>
      </w:pPr>
      <w:r>
        <w:t>1</w:t>
      </w:r>
      <w:r>
        <w:rPr>
          <w:rFonts w:hint="eastAsia"/>
          <w:lang w:eastAsia="zh-CN"/>
        </w:rPr>
        <w:t>.</w:t>
      </w:r>
      <w:r>
        <w:t>甲、乙双方订立《</w:t>
      </w:r>
      <w:r>
        <w:rPr>
          <w:rFonts w:hint="eastAsia"/>
        </w:rPr>
        <w:t>1+X证书制度汽车专业领域项目建设协议书</w:t>
      </w:r>
      <w:r>
        <w:t>》，双方系</w:t>
      </w:r>
      <w:r>
        <w:rPr>
          <w:rFonts w:hint="eastAsia"/>
        </w:rPr>
        <w:t>项目建设</w:t>
      </w:r>
      <w:r>
        <w:rPr>
          <w:rFonts w:hint="eastAsia"/>
          <w:lang w:eastAsia="zh-CN"/>
        </w:rPr>
        <w:t>双主体</w:t>
      </w:r>
      <w:r>
        <w:t>关系。</w:t>
      </w:r>
    </w:p>
    <w:p>
      <w:pPr>
        <w:pStyle w:val="5"/>
        <w:spacing w:line="400" w:lineRule="exact"/>
        <w:ind w:firstLine="480" w:firstLineChars="200"/>
      </w:pPr>
      <w:r>
        <w:t>2</w:t>
      </w:r>
      <w:r>
        <w:rPr>
          <w:rFonts w:hint="eastAsia"/>
          <w:lang w:eastAsia="zh-CN"/>
        </w:rPr>
        <w:t>.</w:t>
      </w:r>
      <w:r>
        <w:t>本</w:t>
      </w:r>
      <w:r>
        <w:rPr>
          <w:rFonts w:hint="eastAsia"/>
        </w:rPr>
        <w:t>协议书</w:t>
      </w:r>
      <w:r>
        <w:t>所称</w:t>
      </w:r>
      <w:r>
        <w:rPr>
          <w:rFonts w:hint="eastAsia"/>
        </w:rPr>
        <w:t>关联人员</w:t>
      </w:r>
      <w:r>
        <w:t>是指协议书签约代表、</w:t>
      </w:r>
      <w:r>
        <w:rPr>
          <w:rFonts w:hint="eastAsia"/>
        </w:rPr>
        <w:t>协议书</w:t>
      </w:r>
      <w:r>
        <w:t>经办人或者与履行</w:t>
      </w:r>
      <w:r>
        <w:rPr>
          <w:rFonts w:hint="eastAsia"/>
        </w:rPr>
        <w:t>协议书</w:t>
      </w:r>
      <w:r>
        <w:t>有关的其他人员。</w:t>
      </w:r>
    </w:p>
    <w:p>
      <w:pPr>
        <w:pStyle w:val="5"/>
        <w:spacing w:line="400" w:lineRule="exact"/>
        <w:ind w:firstLine="480" w:firstLineChars="200"/>
      </w:pPr>
      <w:r>
        <w:t>为了更好地根据诚实信用原则履行双方订立的协议书，维护各自单位内部正常的管理秩序，防止滋生各种腐败行为，经双方协商达成如下协议,以资共同遵守：</w:t>
      </w:r>
    </w:p>
    <w:p>
      <w:pPr>
        <w:pStyle w:val="5"/>
        <w:spacing w:line="400" w:lineRule="exact"/>
      </w:pPr>
      <w:r>
        <w:t>一、在双方</w:t>
      </w:r>
      <w:r>
        <w:rPr>
          <w:rFonts w:hint="eastAsia"/>
        </w:rPr>
        <w:t>项目建设</w:t>
      </w:r>
      <w:r>
        <w:t>存续期间以及终止</w:t>
      </w:r>
      <w:r>
        <w:rPr>
          <w:rFonts w:hint="eastAsia"/>
        </w:rPr>
        <w:t>项目</w:t>
      </w:r>
      <w:r>
        <w:t>关系后</w:t>
      </w:r>
      <w:r>
        <w:rPr>
          <w:rFonts w:hint="eastAsia"/>
          <w:lang w:val="en-US" w:eastAsia="zh-CN"/>
        </w:rPr>
        <w:t>2</w:t>
      </w:r>
      <w:r>
        <w:t>年内，任何一方不得有以下行为：</w:t>
      </w:r>
    </w:p>
    <w:p>
      <w:pPr>
        <w:pStyle w:val="5"/>
        <w:spacing w:line="400" w:lineRule="exact"/>
        <w:ind w:firstLine="480" w:firstLineChars="200"/>
      </w:pPr>
      <w:r>
        <w:t>（一）向对方的</w:t>
      </w:r>
      <w:r>
        <w:rPr>
          <w:rFonts w:hint="eastAsia"/>
        </w:rPr>
        <w:t>关联</w:t>
      </w:r>
      <w:r>
        <w:t>人员（包括亲属）赠送现金、购物卡、礼品、实物</w:t>
      </w:r>
      <w:r>
        <w:rPr>
          <w:rFonts w:hint="eastAsia"/>
          <w:lang w:eastAsia="zh-CN"/>
        </w:rPr>
        <w:t>、招待旅游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购物有价卷等</w:t>
      </w:r>
      <w:r>
        <w:t>；</w:t>
      </w:r>
    </w:p>
    <w:p>
      <w:pPr>
        <w:pStyle w:val="5"/>
        <w:spacing w:line="400" w:lineRule="exact"/>
        <w:ind w:firstLine="480" w:firstLineChars="200"/>
      </w:pPr>
      <w:r>
        <w:t>（二）借对方</w:t>
      </w:r>
      <w:r>
        <w:rPr>
          <w:rFonts w:hint="eastAsia"/>
        </w:rPr>
        <w:t>关联</w:t>
      </w:r>
      <w:r>
        <w:t>人员（包括亲属）的婚姻、生日、升迁、乔迁等事宜，向</w:t>
      </w:r>
      <w:r>
        <w:rPr>
          <w:rFonts w:hint="eastAsia"/>
        </w:rPr>
        <w:t>关联</w:t>
      </w:r>
      <w:r>
        <w:t>人员赠送现金、购物卡、礼品、实物等；</w:t>
      </w:r>
    </w:p>
    <w:p>
      <w:pPr>
        <w:pStyle w:val="5"/>
        <w:spacing w:line="400" w:lineRule="exact"/>
        <w:ind w:firstLine="480" w:firstLineChars="200"/>
      </w:pPr>
      <w:r>
        <w:t>（三）安排对方</w:t>
      </w:r>
      <w:r>
        <w:rPr>
          <w:rFonts w:hint="eastAsia"/>
        </w:rPr>
        <w:t>关联</w:t>
      </w:r>
      <w:r>
        <w:t>人员进行违法的娱乐性消费。</w:t>
      </w:r>
    </w:p>
    <w:p>
      <w:pPr>
        <w:pStyle w:val="5"/>
        <w:spacing w:line="400" w:lineRule="exact"/>
      </w:pPr>
      <w:r>
        <w:t>二、任何一方发现对方</w:t>
      </w:r>
      <w:r>
        <w:rPr>
          <w:rFonts w:hint="eastAsia"/>
        </w:rPr>
        <w:t>关联</w:t>
      </w:r>
      <w:r>
        <w:t>人员索取现金、购物卡、礼品、实物等好处，或者要求提供违法的娱乐性消费的，不得满足其要求，并应当及时通知对方。</w:t>
      </w:r>
    </w:p>
    <w:p>
      <w:pPr>
        <w:pStyle w:val="5"/>
        <w:spacing w:line="400" w:lineRule="exact"/>
      </w:pPr>
      <w:r>
        <w:t>三、任何一方违反本协议书第一条，应对</w:t>
      </w:r>
      <w:r>
        <w:rPr>
          <w:rFonts w:hint="eastAsia"/>
          <w:lang w:eastAsia="zh-CN"/>
        </w:rPr>
        <w:t>相关人员追就业务侵占、业务贿赂相关法律法规责任</w:t>
      </w:r>
      <w:r>
        <w:t>；</w:t>
      </w:r>
    </w:p>
    <w:p>
      <w:pPr>
        <w:pStyle w:val="5"/>
        <w:spacing w:line="400" w:lineRule="exact"/>
      </w:pPr>
      <w:r>
        <w:t>四、任何一方在对方</w:t>
      </w:r>
      <w:r>
        <w:rPr>
          <w:rFonts w:hint="eastAsia"/>
        </w:rPr>
        <w:t>关联</w:t>
      </w:r>
      <w:r>
        <w:t>人员索取现金、购物卡、礼品、实物等好处时，给予馈赠的，视为有本协议书第一条规定的行为</w:t>
      </w:r>
      <w:r>
        <w:rPr>
          <w:rFonts w:hint="eastAsia"/>
          <w:lang w:eastAsia="zh-CN"/>
        </w:rPr>
        <w:t>，并对行为相关人同等进行法律追责</w:t>
      </w:r>
      <w:r>
        <w:t>；</w:t>
      </w:r>
    </w:p>
    <w:p>
      <w:pPr>
        <w:pStyle w:val="5"/>
        <w:spacing w:line="400" w:lineRule="exact"/>
      </w:pPr>
      <w:r>
        <w:t>五、本协议书一式二份，双方各执一份；本协议书经双方代表签字、盖章后生效。</w:t>
      </w:r>
    </w:p>
    <w:p>
      <w:pPr>
        <w:pStyle w:val="5"/>
        <w:spacing w:line="400" w:lineRule="exact"/>
      </w:pPr>
      <w:r>
        <w:t>六、本协议书作为双方之间任何协议书的附件，本协议书的有效期为双方最后一份协议书有效期之后再延长</w:t>
      </w:r>
      <w:r>
        <w:rPr>
          <w:rFonts w:hint="eastAsia"/>
          <w:u w:val="single"/>
        </w:rPr>
        <w:t>2</w:t>
      </w:r>
      <w:r>
        <w:t>年。</w:t>
      </w:r>
    </w:p>
    <w:p>
      <w:pPr>
        <w:pStyle w:val="5"/>
        <w:spacing w:line="400" w:lineRule="exact"/>
        <w:ind w:firstLine="480" w:firstLineChars="200"/>
      </w:pPr>
    </w:p>
    <w:p>
      <w:pPr>
        <w:pStyle w:val="5"/>
        <w:spacing w:line="400" w:lineRule="exact"/>
        <w:ind w:firstLine="480" w:firstLineChars="200"/>
      </w:pPr>
      <w:r>
        <w:t>甲方：</w:t>
      </w:r>
      <w:r>
        <w:rPr>
          <w:rFonts w:hint="eastAsia"/>
          <w:u w:val="single"/>
        </w:rPr>
        <w:t>北京中车行高新技术有限公司</w:t>
      </w:r>
      <w:bookmarkStart w:id="0" w:name="_GoBack"/>
      <w:bookmarkEnd w:id="0"/>
      <w:r>
        <w:rPr>
          <w:rFonts w:hint="eastAsia"/>
          <w:lang w:eastAsia="zh-CN"/>
        </w:rPr>
        <w:t xml:space="preserve"> </w:t>
      </w:r>
      <w:r>
        <w:t xml:space="preserve"> </w:t>
      </w:r>
      <w:r>
        <w:rPr>
          <w:rFonts w:hint="eastAsia"/>
          <w:lang w:val="en-US" w:eastAsia="zh-CN"/>
        </w:rPr>
        <w:t xml:space="preserve">     </w:t>
      </w:r>
      <w:r>
        <w:t>乙方：</w:t>
      </w:r>
    </w:p>
    <w:p>
      <w:pPr>
        <w:pStyle w:val="5"/>
        <w:spacing w:line="400" w:lineRule="exact"/>
        <w:ind w:firstLine="480" w:firstLineChars="200"/>
      </w:pPr>
      <w:r>
        <w:t xml:space="preserve">代表： </w:t>
      </w:r>
      <w:r>
        <w:rPr>
          <w:rFonts w:hint="eastAsia"/>
          <w:lang w:eastAsia="zh-CN"/>
        </w:rPr>
        <w:t xml:space="preserve">                           </w:t>
      </w:r>
      <w:r>
        <w:rPr>
          <w:rFonts w:hint="eastAsia"/>
          <w:lang w:val="en-US" w:eastAsia="zh-CN"/>
        </w:rPr>
        <w:t xml:space="preserve">     </w:t>
      </w:r>
      <w:r>
        <w:t>代表：</w:t>
      </w:r>
    </w:p>
    <w:p>
      <w:pPr>
        <w:pStyle w:val="5"/>
        <w:spacing w:line="400" w:lineRule="exact"/>
        <w:ind w:firstLine="480" w:firstLineChars="200"/>
      </w:pPr>
      <w:r>
        <w:t>日期：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日</w:t>
      </w:r>
      <w:r>
        <w:rPr>
          <w:rFonts w:hint="eastAsia"/>
          <w:lang w:eastAsia="zh-CN"/>
        </w:rPr>
        <w:t xml:space="preserve">                </w:t>
      </w:r>
      <w:r>
        <w:t>日期：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日</w:t>
      </w:r>
      <w:r>
        <w:rPr>
          <w:rFonts w:hint="eastAsia"/>
          <w:lang w:eastAsia="zh-CN"/>
        </w:rPr>
        <w:t xml:space="preserve">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北京中车行高新技术有限公司 </w:t>
    </w:r>
    <w:r>
      <w:pict>
        <v:shape id="4099" o:spid="_x0000_s4098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4101" o:spid="_x0000_s4097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drawing>
        <wp:inline distT="0" distB="0" distL="0" distR="0">
          <wp:extent cx="1130935" cy="381000"/>
          <wp:effectExtent l="0" t="0" r="12065" b="0"/>
          <wp:docPr id="4097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0935" cy="381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2D04175"/>
    <w:rsid w:val="081B781D"/>
    <w:rsid w:val="2C735A91"/>
    <w:rsid w:val="34006DCD"/>
    <w:rsid w:val="424B3542"/>
    <w:rsid w:val="460028BD"/>
    <w:rsid w:val="4B81187C"/>
    <w:rsid w:val="58C505CC"/>
    <w:rsid w:val="5B610C3A"/>
    <w:rsid w:val="5C0D4EC9"/>
    <w:rsid w:val="5CF3246D"/>
    <w:rsid w:val="5FCF26E2"/>
    <w:rsid w:val="77974FE7"/>
    <w:rsid w:val="7FCE5D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批注框文本 Char"/>
    <w:basedOn w:val="7"/>
    <w:link w:val="2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701</Words>
  <Characters>703</Characters>
  <Paragraphs>39</Paragraphs>
  <TotalTime>0</TotalTime>
  <ScaleCrop>false</ScaleCrop>
  <LinksUpToDate>false</LinksUpToDate>
  <CharactersWithSpaces>793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2019-04-23T08:31:00Z</dcterms:created>
  <dc:creator>赵一锦</dc:creator>
  <cp:lastModifiedBy>银河星光</cp:lastModifiedBy>
  <dcterms:modified xsi:type="dcterms:W3CDTF">2019-05-15T09:40:50Z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